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BA90C" w14:textId="77777777" w:rsidR="001254D4" w:rsidRPr="00661EC0" w:rsidRDefault="001254D4" w:rsidP="001254D4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b/>
          <w:bCs/>
          <w:color w:val="FF0000"/>
          <w:sz w:val="26"/>
          <w:szCs w:val="26"/>
          <w:u w:val="single"/>
        </w:rPr>
      </w:pPr>
      <w:r w:rsidRPr="00661EC0">
        <w:rPr>
          <w:b/>
          <w:bCs/>
          <w:color w:val="FF0000"/>
          <w:sz w:val="26"/>
          <w:szCs w:val="26"/>
          <w:u w:val="single"/>
        </w:rPr>
        <w:t>LEI Nº 4</w:t>
      </w:r>
      <w:r>
        <w:rPr>
          <w:b/>
          <w:bCs/>
          <w:color w:val="FF0000"/>
          <w:sz w:val="26"/>
          <w:szCs w:val="26"/>
          <w:u w:val="single"/>
        </w:rPr>
        <w:t>61</w:t>
      </w:r>
      <w:r w:rsidRPr="00661EC0">
        <w:rPr>
          <w:b/>
          <w:bCs/>
          <w:color w:val="FF0000"/>
          <w:sz w:val="26"/>
          <w:szCs w:val="26"/>
          <w:u w:val="single"/>
        </w:rPr>
        <w:t>/</w:t>
      </w:r>
      <w:r>
        <w:rPr>
          <w:b/>
          <w:bCs/>
          <w:color w:val="FF0000"/>
          <w:sz w:val="26"/>
          <w:szCs w:val="26"/>
          <w:u w:val="single"/>
        </w:rPr>
        <w:t>1999</w:t>
      </w:r>
    </w:p>
    <w:p w14:paraId="27A10701" w14:textId="77777777" w:rsidR="001254D4" w:rsidRPr="00661EC0" w:rsidRDefault="001254D4" w:rsidP="001254D4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left="2832"/>
        <w:jc w:val="both"/>
        <w:rPr>
          <w:b/>
          <w:bCs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 xml:space="preserve">        </w:t>
      </w:r>
      <w:r w:rsidRPr="00011FD6">
        <w:rPr>
          <w:b/>
          <w:bCs/>
          <w:color w:val="FF0000"/>
          <w:sz w:val="26"/>
          <w:szCs w:val="26"/>
          <w:u w:val="single"/>
        </w:rPr>
        <w:t xml:space="preserve">DISPÕE SOBRE AS DIRETRIZES ORÇAMENTÁRIAS PARA O EXERCÍCIO DE </w:t>
      </w:r>
      <w:r>
        <w:rPr>
          <w:b/>
          <w:bCs/>
          <w:color w:val="FF0000"/>
          <w:sz w:val="26"/>
          <w:szCs w:val="26"/>
          <w:u w:val="single"/>
        </w:rPr>
        <w:t>2000</w:t>
      </w:r>
      <w:r w:rsidRPr="00011FD6">
        <w:rPr>
          <w:b/>
          <w:bCs/>
          <w:color w:val="FF0000"/>
          <w:sz w:val="26"/>
          <w:szCs w:val="26"/>
          <w:u w:val="single"/>
        </w:rPr>
        <w:t xml:space="preserve"> E CONTÉM OUTRAS DISPOSIÇÕES</w:t>
      </w:r>
      <w:r>
        <w:rPr>
          <w:b/>
          <w:bCs/>
          <w:color w:val="FF0000"/>
          <w:sz w:val="26"/>
          <w:szCs w:val="26"/>
        </w:rPr>
        <w:t>.</w:t>
      </w:r>
    </w:p>
    <w:p w14:paraId="67967C70" w14:textId="77777777" w:rsidR="001254D4" w:rsidRDefault="001254D4" w:rsidP="001254D4">
      <w:pPr>
        <w:ind w:firstLine="1134"/>
        <w:rPr>
          <w:sz w:val="26"/>
          <w:szCs w:val="26"/>
        </w:rPr>
      </w:pPr>
      <w:r w:rsidRPr="00B65BEC">
        <w:rPr>
          <w:sz w:val="26"/>
          <w:szCs w:val="26"/>
        </w:rPr>
        <w:t>O Povo do Município de Água Comprida, Estado de Minas Gerais, por seus representantes na Câmara Municipal aprovou, e eu, Prefeito Municipal, em seu nome sanciono a seguinte Lei:</w:t>
      </w:r>
    </w:p>
    <w:p w14:paraId="1330D50B" w14:textId="77777777" w:rsidR="001254D4" w:rsidRDefault="001254D4" w:rsidP="001254D4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1º - A Elaboração da Proposta Orçamentária para o Exercício de 2000, abrangerá os Poderes do Município, seus fundos e Órgãos E Entidades da Administração Direta e Indireta.</w:t>
      </w:r>
    </w:p>
    <w:p w14:paraId="5369C03E" w14:textId="77777777" w:rsidR="001254D4" w:rsidRDefault="001254D4" w:rsidP="001254D4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2º - A Elaboração da Proposta Orçamentária para o Exercício de 2000, obedecerá às seguintes Diretrizes Gerais, sem prejuízo das normas estabelecidas pela Legislação Federal.</w:t>
      </w:r>
    </w:p>
    <w:p w14:paraId="1B00DBAC" w14:textId="77777777" w:rsidR="001254D4" w:rsidRDefault="001254D4" w:rsidP="001254D4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§ 1º - As Unidades Orçamentárias projetarão suas despesas correntes até o limite fixado para o exercício em curso, a preço de setembro de 1999. </w:t>
      </w:r>
    </w:p>
    <w:p w14:paraId="0AF82476" w14:textId="77777777" w:rsidR="001254D4" w:rsidRDefault="001254D4" w:rsidP="001254D4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§ 2º - As Estimativas das receitas serão feitas a preço de setembro de 1999, considerando-se a tendencia do presente exercício e os efeitos das modificações na Legislação Tributária, que deverá constituir Projeto de Lei a ser encaminhado à Câmara Municipal, para análise e votação, até um mês antes do encerramento do exercício.</w:t>
      </w:r>
    </w:p>
    <w:p w14:paraId="6C9B8793" w14:textId="77777777" w:rsidR="001254D4" w:rsidRDefault="001254D4" w:rsidP="001254D4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§ 3º - O pagamento do serviço da dívida de pessoal e de encargos terão prioridade sobre as áreas de expansão.</w:t>
      </w:r>
    </w:p>
    <w:p w14:paraId="25AD01E6" w14:textId="77777777" w:rsidR="001254D4" w:rsidRDefault="001254D4" w:rsidP="001254D4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§ 4º - O Município aplicará, no mínimo 25% (vinte e cinco por cento) de sua receita resultantes de impostos, conforme dispõe o artigo 212 da Constituição Federal, prioritariamente, na manutenção e no desenvolvimento do ensino.</w:t>
      </w:r>
    </w:p>
    <w:p w14:paraId="792E92D1" w14:textId="77777777" w:rsidR="001254D4" w:rsidRDefault="001254D4" w:rsidP="001254D4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§ 5º - Constará na proposta orçamentaria as programações destinadas ao cumprimento dos compromissos do Município, em virtude de Convênios firmados no interesse da coletividade, que estejam em vigor.</w:t>
      </w:r>
    </w:p>
    <w:p w14:paraId="0AC359F5" w14:textId="77777777" w:rsidR="001254D4" w:rsidRDefault="001254D4" w:rsidP="001254D4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§ 6º - Constará na proposta orçamentaria as programações destinadas ao cumprimento dos compromissos do Município, resultante dos Contratos de Parcelamento de Dívidas junto ao INSS e Caixa Econômica Federal – FGTS. </w:t>
      </w:r>
    </w:p>
    <w:p w14:paraId="035ED391" w14:textId="77777777" w:rsidR="001254D4" w:rsidRDefault="001254D4" w:rsidP="001254D4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3º - Durante a execução orçamentaria, no exercício de 2000, os Poderes Executivo e Legislativo poderão:</w:t>
      </w:r>
    </w:p>
    <w:p w14:paraId="67E700B2" w14:textId="77777777" w:rsidR="001254D4" w:rsidRDefault="001254D4" w:rsidP="001254D4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§ 1º - Abrir Créditos Adicionais Suplementares às Dotações do Orçamento até o limite de 60% (sessenta por cento) da autorização, nas dotações da Lei Orçamentária, aplicando os recursos de anulação das dotações orçamentárias de 2000.</w:t>
      </w:r>
    </w:p>
    <w:p w14:paraId="24128E26" w14:textId="77777777" w:rsidR="001254D4" w:rsidRDefault="001254D4" w:rsidP="001254D4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§ 2º - Ficam ainda autorizados a suplementar dotações do orçamento utilizando o Superavit Financeiro auferido no balanço Patrimonial do exercício de 1999.</w:t>
      </w:r>
    </w:p>
    <w:p w14:paraId="76E40757" w14:textId="77777777" w:rsidR="001254D4" w:rsidRDefault="001254D4" w:rsidP="001254D4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§ 3º - Tomar as medidas necessárias para ajuste dos dispêndios ao comportamento efetivo da receita, objetivando o equilíbrio orçamentário, conforme determina a Lei.</w:t>
      </w:r>
    </w:p>
    <w:p w14:paraId="24FA9602" w14:textId="77777777" w:rsidR="001254D4" w:rsidRDefault="001254D4" w:rsidP="001254D4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§ 4º - Ficam autorizados a suplementar as dotações orçamentarias que se tornarem insuficientes, utilizando como recursos o excesso de arrecadação efetivamente verificado.</w:t>
      </w:r>
    </w:p>
    <w:p w14:paraId="3C5998E1" w14:textId="77777777" w:rsidR="001254D4" w:rsidRDefault="001254D4" w:rsidP="001254D4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§ 5º - Realizar operações de crédito por antecipação da receita orçamentaria, dentro do limite e nas condições previstas no artigo 3º da Resolução nº 69 do Senado Federal, de 15 de dezembro de 1995.</w:t>
      </w:r>
    </w:p>
    <w:p w14:paraId="544AB486" w14:textId="77777777" w:rsidR="001254D4" w:rsidRDefault="001254D4" w:rsidP="001254D4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4º - As despesas de pessoal da Administração Direta e Indireta ficam limitados em 60% (sessenta por cento) das Receitas Correntes, em cumprimento ao disposto no artigo 1º, inciso III da Lei Complementar Federal nº 082, de 27 de março de 1995.</w:t>
      </w:r>
    </w:p>
    <w:p w14:paraId="50FC48C7" w14:textId="77777777" w:rsidR="001254D4" w:rsidRDefault="001254D4" w:rsidP="001254D4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§ 1º - Entende-se como receitas correntes, para efeito do presente artigo, o somatório das receitas correntes da Administração Direta e das receitas correntes próprias da Administração Indireta, provenientes de autarquias e fundações públicas, excluídas as receitas oriundas de convênios.</w:t>
      </w:r>
    </w:p>
    <w:p w14:paraId="7980DACC" w14:textId="77777777" w:rsidR="001254D4" w:rsidRDefault="001254D4" w:rsidP="001254D4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§ 2º - O limite estabelecido para as despesas de pessoal, de que trata este artigo, abrange os gastos da Administração Direta e indireta, nas seguintes programações:</w:t>
      </w:r>
    </w:p>
    <w:p w14:paraId="5F56C283" w14:textId="77777777" w:rsidR="001254D4" w:rsidRDefault="001254D4" w:rsidP="001254D4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I – Vencimentos e Salários;</w:t>
      </w:r>
    </w:p>
    <w:p w14:paraId="1E7105EA" w14:textId="77777777" w:rsidR="001254D4" w:rsidRDefault="001254D4" w:rsidP="001254D4">
      <w:pPr>
        <w:ind w:firstLine="1134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II  -</w:t>
      </w:r>
      <w:proofErr w:type="gramEnd"/>
      <w:r>
        <w:rPr>
          <w:sz w:val="26"/>
          <w:szCs w:val="26"/>
        </w:rPr>
        <w:t xml:space="preserve"> Obrigações Patronais;</w:t>
      </w:r>
    </w:p>
    <w:p w14:paraId="70FCB22E" w14:textId="77777777" w:rsidR="001254D4" w:rsidRDefault="001254D4" w:rsidP="001254D4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III – Contribuições para o PASEP;</w:t>
      </w:r>
    </w:p>
    <w:p w14:paraId="294C7630" w14:textId="77777777" w:rsidR="001254D4" w:rsidRDefault="001254D4" w:rsidP="001254D4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IV – Proventos de Aposentadorias e Pensões;</w:t>
      </w:r>
    </w:p>
    <w:p w14:paraId="755EE36E" w14:textId="77777777" w:rsidR="001254D4" w:rsidRDefault="001254D4" w:rsidP="001254D4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V – Mão de obra terceirizada;</w:t>
      </w:r>
    </w:p>
    <w:p w14:paraId="5447E48D" w14:textId="77777777" w:rsidR="001254D4" w:rsidRDefault="001254D4" w:rsidP="001254D4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5º - As prioridades e metas da Administração Municipal, para o Exercício de 2000, são as constantes do Plano Plurianual do Governo.</w:t>
      </w:r>
    </w:p>
    <w:p w14:paraId="6517DD25" w14:textId="77777777" w:rsidR="001254D4" w:rsidRDefault="001254D4" w:rsidP="001254D4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Art. 6º - </w:t>
      </w:r>
      <w:r w:rsidRPr="00026539">
        <w:rPr>
          <w:sz w:val="26"/>
          <w:szCs w:val="26"/>
        </w:rPr>
        <w:t>O Orçamento a</w:t>
      </w:r>
      <w:r>
        <w:rPr>
          <w:sz w:val="26"/>
          <w:szCs w:val="26"/>
        </w:rPr>
        <w:t>nual será compatível com o Plano Plurianual, no que se refere as despesas de capital.</w:t>
      </w:r>
    </w:p>
    <w:p w14:paraId="5F8BD22B" w14:textId="77777777" w:rsidR="001254D4" w:rsidRDefault="001254D4" w:rsidP="001254D4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7º - O Orçamento de 2000, poderá contar com recursos destinados a concessão de subvenções sociais e ajuda financeiras e diversas entidades, com disciplinamento em Projeto de Lei específico, a ser apreciado pelo Legislativo junto com o Projeto de Lei Orçamentário.</w:t>
      </w:r>
    </w:p>
    <w:p w14:paraId="120AB3E2" w14:textId="77777777" w:rsidR="001254D4" w:rsidRDefault="001254D4" w:rsidP="001254D4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8º - A Lei Orçamentária para o Exercício de 2000, obedecerá ao disposto no §8º do artigo 165 da Constituição Federal.</w:t>
      </w:r>
    </w:p>
    <w:p w14:paraId="3FA3AD08" w14:textId="77777777" w:rsidR="001254D4" w:rsidRDefault="001254D4" w:rsidP="001254D4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9º - As Emendas ao Projeto de Lei Orçamentário de 2000, deverão obedecer ao disposto § 3º do Artigo 166 da Constituição Federal.</w:t>
      </w:r>
    </w:p>
    <w:p w14:paraId="0531F423" w14:textId="77777777" w:rsidR="001254D4" w:rsidRDefault="001254D4" w:rsidP="001254D4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10 – A Proposta Orçamentaria para 2000, discriminará a Receita e a Despesa dentro das exigências da Lei Federal 4320, de 17 de março de 1964, notadamente à Portaria SOF/SEPLAN nº 02 de 22 de julho de 1994 e demais normas complementares.</w:t>
      </w:r>
    </w:p>
    <w:p w14:paraId="686F893A" w14:textId="77777777" w:rsidR="001254D4" w:rsidRDefault="001254D4" w:rsidP="001254D4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11 – O Orçamento de 2000, obedecerá a estrutura organizacional existente, aprovada por Lei.</w:t>
      </w:r>
    </w:p>
    <w:p w14:paraId="19F05DD9" w14:textId="77777777" w:rsidR="001254D4" w:rsidRDefault="001254D4" w:rsidP="001254D4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12 – É de competência da Assessoria Técnica terceirizada contratada a supervisão e elaboração da proposta orçamentaria para o Exercício de 2000, dentro das diretrizes a serem traçadas pela Administração Municipal.</w:t>
      </w:r>
    </w:p>
    <w:p w14:paraId="354D1743" w14:textId="77777777" w:rsidR="001254D4" w:rsidRDefault="001254D4" w:rsidP="001254D4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13 – O Prefeito Municipal enviará até o dia 30 (trinta) de setembro de 1999, o Projeto de Lei Orçamentário de 2000 a Câmara Municipal, que o apreciara até o dia 30 (trinta) de novembro de 1999, devolvendo-o a seguir para sanção.</w:t>
      </w:r>
    </w:p>
    <w:p w14:paraId="69823F7A" w14:textId="77777777" w:rsidR="001254D4" w:rsidRDefault="001254D4" w:rsidP="001254D4">
      <w:pPr>
        <w:ind w:firstLine="1134"/>
        <w:jc w:val="both"/>
        <w:rPr>
          <w:sz w:val="26"/>
          <w:szCs w:val="26"/>
        </w:rPr>
      </w:pPr>
      <w:r w:rsidRPr="00B65BEC">
        <w:rPr>
          <w:sz w:val="26"/>
          <w:szCs w:val="26"/>
        </w:rPr>
        <w:t xml:space="preserve">Art. </w:t>
      </w:r>
      <w:r>
        <w:rPr>
          <w:sz w:val="26"/>
          <w:szCs w:val="26"/>
        </w:rPr>
        <w:t>14</w:t>
      </w:r>
      <w:r w:rsidRPr="00B65BEC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B65BEC">
        <w:rPr>
          <w:sz w:val="26"/>
          <w:szCs w:val="26"/>
        </w:rPr>
        <w:t xml:space="preserve"> </w:t>
      </w:r>
      <w:r>
        <w:rPr>
          <w:sz w:val="26"/>
          <w:szCs w:val="26"/>
        </w:rPr>
        <w:t>R</w:t>
      </w:r>
      <w:r w:rsidRPr="00B65BEC">
        <w:rPr>
          <w:sz w:val="26"/>
          <w:szCs w:val="26"/>
        </w:rPr>
        <w:t>evoga</w:t>
      </w:r>
      <w:r>
        <w:rPr>
          <w:sz w:val="26"/>
          <w:szCs w:val="26"/>
        </w:rPr>
        <w:t>m-se</w:t>
      </w:r>
      <w:r w:rsidRPr="00B65BEC">
        <w:rPr>
          <w:sz w:val="26"/>
          <w:szCs w:val="26"/>
        </w:rPr>
        <w:t xml:space="preserve"> as disposições em contrário</w:t>
      </w:r>
      <w:r>
        <w:rPr>
          <w:sz w:val="26"/>
          <w:szCs w:val="26"/>
        </w:rPr>
        <w:t>.</w:t>
      </w:r>
    </w:p>
    <w:p w14:paraId="44CA18DE" w14:textId="77777777" w:rsidR="001254D4" w:rsidRPr="00B65BEC" w:rsidRDefault="001254D4" w:rsidP="001254D4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Art. 15 - </w:t>
      </w:r>
      <w:r w:rsidRPr="00B65BEC">
        <w:rPr>
          <w:sz w:val="26"/>
          <w:szCs w:val="26"/>
        </w:rPr>
        <w:t xml:space="preserve">Esta Lei entrará em vigor </w:t>
      </w:r>
      <w:r>
        <w:rPr>
          <w:sz w:val="26"/>
          <w:szCs w:val="26"/>
        </w:rPr>
        <w:t xml:space="preserve">na data de </w:t>
      </w:r>
      <w:r w:rsidRPr="00B65BEC">
        <w:rPr>
          <w:sz w:val="26"/>
          <w:szCs w:val="26"/>
        </w:rPr>
        <w:t>sua publicação.</w:t>
      </w:r>
      <w:r>
        <w:rPr>
          <w:sz w:val="26"/>
          <w:szCs w:val="26"/>
        </w:rPr>
        <w:t xml:space="preserve"> </w:t>
      </w:r>
    </w:p>
    <w:p w14:paraId="1828C58E" w14:textId="77777777" w:rsidR="001254D4" w:rsidRPr="00B65BEC" w:rsidRDefault="001254D4" w:rsidP="001254D4">
      <w:pPr>
        <w:pStyle w:val="Commarcadores"/>
        <w:numPr>
          <w:ilvl w:val="0"/>
          <w:numId w:val="0"/>
        </w:numPr>
        <w:tabs>
          <w:tab w:val="left" w:pos="708"/>
        </w:tabs>
        <w:ind w:firstLine="1134"/>
        <w:jc w:val="both"/>
        <w:rPr>
          <w:sz w:val="26"/>
          <w:szCs w:val="26"/>
        </w:rPr>
      </w:pPr>
      <w:r w:rsidRPr="00B65BEC">
        <w:rPr>
          <w:sz w:val="26"/>
          <w:szCs w:val="26"/>
        </w:rPr>
        <w:t>Mandamos, portanto, a todas as autoridades a quem o conhecimento e execução da presente lei pertencer, para que a cumpram e a façam tão inteiramente como nela se contém.</w:t>
      </w:r>
    </w:p>
    <w:p w14:paraId="6F2FA84F" w14:textId="77777777" w:rsidR="001254D4" w:rsidRDefault="001254D4" w:rsidP="001254D4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firstLine="708"/>
        <w:jc w:val="both"/>
        <w:rPr>
          <w:sz w:val="26"/>
          <w:szCs w:val="26"/>
        </w:rPr>
      </w:pPr>
      <w:r w:rsidRPr="00B65BEC">
        <w:rPr>
          <w:sz w:val="26"/>
          <w:szCs w:val="26"/>
        </w:rPr>
        <w:t xml:space="preserve">Prefeitura Municipal de Água Comprida, </w:t>
      </w:r>
      <w:r>
        <w:rPr>
          <w:sz w:val="26"/>
          <w:szCs w:val="26"/>
        </w:rPr>
        <w:t>28</w:t>
      </w:r>
      <w:r w:rsidRPr="00B65BEC">
        <w:rPr>
          <w:sz w:val="26"/>
          <w:szCs w:val="26"/>
        </w:rPr>
        <w:t xml:space="preserve"> de </w:t>
      </w:r>
      <w:r>
        <w:rPr>
          <w:sz w:val="26"/>
          <w:szCs w:val="26"/>
        </w:rPr>
        <w:t xml:space="preserve">junho </w:t>
      </w:r>
      <w:r w:rsidRPr="00B65BEC">
        <w:rPr>
          <w:sz w:val="26"/>
          <w:szCs w:val="26"/>
        </w:rPr>
        <w:t>de 199</w:t>
      </w:r>
      <w:r>
        <w:rPr>
          <w:sz w:val="26"/>
          <w:szCs w:val="26"/>
        </w:rPr>
        <w:t>9</w:t>
      </w:r>
      <w:r w:rsidRPr="00B65BEC">
        <w:rPr>
          <w:sz w:val="26"/>
          <w:szCs w:val="26"/>
        </w:rPr>
        <w:t>.</w:t>
      </w:r>
    </w:p>
    <w:p w14:paraId="1258C2BB" w14:textId="77777777" w:rsidR="001254D4" w:rsidRDefault="001254D4" w:rsidP="001254D4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Publique-se, Cumpra-se e Registre-se.</w:t>
      </w:r>
    </w:p>
    <w:p w14:paraId="7233464A" w14:textId="77777777" w:rsidR="001254D4" w:rsidRDefault="001254D4" w:rsidP="001254D4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firstLine="708"/>
        <w:jc w:val="both"/>
        <w:rPr>
          <w:sz w:val="26"/>
          <w:szCs w:val="26"/>
        </w:rPr>
      </w:pPr>
    </w:p>
    <w:p w14:paraId="341C743A" w14:textId="77777777" w:rsidR="001254D4" w:rsidRDefault="001254D4" w:rsidP="001254D4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Dr. </w:t>
      </w:r>
      <w:proofErr w:type="spellStart"/>
      <w:r>
        <w:rPr>
          <w:sz w:val="26"/>
          <w:szCs w:val="26"/>
        </w:rPr>
        <w:t>Elbas</w:t>
      </w:r>
      <w:proofErr w:type="spellEnd"/>
      <w:r>
        <w:rPr>
          <w:sz w:val="26"/>
          <w:szCs w:val="26"/>
        </w:rPr>
        <w:t xml:space="preserve"> Ferreira de Almeida</w:t>
      </w:r>
    </w:p>
    <w:p w14:paraId="42A3ABEA" w14:textId="77777777" w:rsidR="001254D4" w:rsidRDefault="001254D4" w:rsidP="001254D4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-  Prefeito Municipal</w:t>
      </w:r>
    </w:p>
    <w:p w14:paraId="1C06F77E" w14:textId="77777777" w:rsidR="001254D4" w:rsidRDefault="001254D4" w:rsidP="001254D4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b/>
          <w:bCs/>
          <w:color w:val="FF0000"/>
          <w:sz w:val="26"/>
          <w:szCs w:val="26"/>
          <w:u w:val="single"/>
        </w:rPr>
      </w:pPr>
    </w:p>
    <w:p w14:paraId="07B6BCB7" w14:textId="77777777" w:rsidR="009C7069" w:rsidRDefault="009C7069"/>
    <w:sectPr w:rsidR="009C70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7620F0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63545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4D4"/>
    <w:rsid w:val="001254D4"/>
    <w:rsid w:val="009C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BD89F"/>
  <w15:chartTrackingRefBased/>
  <w15:docId w15:val="{B4885A9D-D69C-43BF-B507-8AFC9066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4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1254D4"/>
    <w:pPr>
      <w:numPr>
        <w:numId w:val="1"/>
      </w:numPr>
      <w:spacing w:after="200" w:line="276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903</Words>
  <Characters>4877</Characters>
  <Application>Microsoft Office Word</Application>
  <DocSecurity>0</DocSecurity>
  <Lines>40</Lines>
  <Paragraphs>11</Paragraphs>
  <ScaleCrop>false</ScaleCrop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AGUA COMPRIDA</dc:creator>
  <cp:keywords/>
  <dc:description/>
  <cp:lastModifiedBy>CAMARA AGUA COMPRIDA</cp:lastModifiedBy>
  <cp:revision>1</cp:revision>
  <dcterms:created xsi:type="dcterms:W3CDTF">2022-08-29T11:29:00Z</dcterms:created>
  <dcterms:modified xsi:type="dcterms:W3CDTF">2022-08-29T11:30:00Z</dcterms:modified>
</cp:coreProperties>
</file>