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655" w14:textId="77777777" w:rsidR="008D0CE4" w:rsidRPr="00B466B6" w:rsidRDefault="008D0CE4" w:rsidP="008D0CE4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43</w:t>
      </w:r>
      <w:r w:rsidRPr="00B466B6">
        <w:rPr>
          <w:b/>
          <w:bCs/>
          <w:color w:val="FF0000"/>
          <w:sz w:val="26"/>
          <w:szCs w:val="26"/>
          <w:u w:val="single"/>
        </w:rPr>
        <w:t>/19</w:t>
      </w:r>
      <w:r>
        <w:rPr>
          <w:b/>
          <w:bCs/>
          <w:color w:val="FF0000"/>
          <w:sz w:val="26"/>
          <w:szCs w:val="26"/>
          <w:u w:val="single"/>
        </w:rPr>
        <w:t>97</w:t>
      </w:r>
    </w:p>
    <w:p w14:paraId="0AFB5780" w14:textId="77777777" w:rsidR="008D0CE4" w:rsidRPr="00B466B6" w:rsidRDefault="008D0CE4" w:rsidP="008D0CE4">
      <w:pPr>
        <w:ind w:left="3345"/>
        <w:jc w:val="both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ESTIMA A RECEITA E FIXA A DESPESA DO   MUNICÍPIO DE ÁGUA COMPRIDA, PARA O EXERCÍCIO DE 199</w:t>
      </w:r>
      <w:r>
        <w:rPr>
          <w:b/>
          <w:bCs/>
          <w:color w:val="FF0000"/>
          <w:sz w:val="26"/>
          <w:szCs w:val="26"/>
          <w:u w:val="single"/>
        </w:rPr>
        <w:t>8</w:t>
      </w:r>
      <w:r w:rsidRPr="00B466B6">
        <w:rPr>
          <w:b/>
          <w:bCs/>
          <w:color w:val="FF0000"/>
          <w:sz w:val="26"/>
          <w:szCs w:val="26"/>
          <w:u w:val="single"/>
        </w:rPr>
        <w:t xml:space="preserve"> E DÁ OUTRAS PROVIDÊNCIAS.</w:t>
      </w:r>
    </w:p>
    <w:p w14:paraId="67587AF3" w14:textId="77777777" w:rsidR="008D0CE4" w:rsidRDefault="008D0CE4" w:rsidP="008D0CE4">
      <w:pPr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4871B7FC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aprovado o Orçamento programa do Município de Água Comprida, para o Exercício de 1998, discriminado pelos anexos desta lei, que Estima a Receita em R$5.150.000,00 (cinco milhões, cento e cinquenta mil reais) e Fixa a Despesa em igual valor.</w:t>
      </w:r>
    </w:p>
    <w:p w14:paraId="4DAC141D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receita será realizada mediante arrecadação dos tributos, rendas e outras receitas, na forma da Legislação em vigor, observado o seguinte desdobramento:</w:t>
      </w:r>
    </w:p>
    <w:p w14:paraId="5D8C8702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 w:rsidRPr="00232BFB">
        <w:rPr>
          <w:b/>
          <w:bCs/>
          <w:color w:val="FF0000"/>
          <w:sz w:val="26"/>
          <w:szCs w:val="26"/>
          <w:u w:val="single"/>
        </w:rPr>
        <w:t xml:space="preserve">1 </w:t>
      </w:r>
      <w:r>
        <w:rPr>
          <w:b/>
          <w:bCs/>
          <w:color w:val="FF0000"/>
          <w:sz w:val="26"/>
          <w:szCs w:val="26"/>
          <w:u w:val="single"/>
        </w:rPr>
        <w:t xml:space="preserve">- </w:t>
      </w:r>
      <w:r w:rsidRPr="00232BFB">
        <w:rPr>
          <w:b/>
          <w:bCs/>
          <w:color w:val="FF0000"/>
          <w:sz w:val="26"/>
          <w:szCs w:val="26"/>
          <w:u w:val="single"/>
        </w:rPr>
        <w:t>RECEITAS CORRENTES</w:t>
      </w:r>
      <w:r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8D0CE4" w14:paraId="53B41890" w14:textId="77777777" w:rsidTr="00B24B5C">
        <w:trPr>
          <w:trHeight w:val="174"/>
        </w:trPr>
        <w:tc>
          <w:tcPr>
            <w:tcW w:w="6374" w:type="dxa"/>
          </w:tcPr>
          <w:p w14:paraId="732435D5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1.1 – RECEITA TRIBUTÁRIA</w:t>
            </w:r>
          </w:p>
        </w:tc>
        <w:tc>
          <w:tcPr>
            <w:tcW w:w="1978" w:type="dxa"/>
          </w:tcPr>
          <w:p w14:paraId="4F3231FA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8D0CE4" w14:paraId="2DE38A1D" w14:textId="77777777" w:rsidTr="00B24B5C">
        <w:tc>
          <w:tcPr>
            <w:tcW w:w="6374" w:type="dxa"/>
          </w:tcPr>
          <w:p w14:paraId="3F1F36DC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1.2. RECEITA DE CONTRIBUIÇÕES</w:t>
            </w:r>
          </w:p>
        </w:tc>
        <w:tc>
          <w:tcPr>
            <w:tcW w:w="1978" w:type="dxa"/>
          </w:tcPr>
          <w:p w14:paraId="2B887B00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8D0CE4" w14:paraId="13CD3340" w14:textId="77777777" w:rsidTr="00B24B5C">
        <w:tc>
          <w:tcPr>
            <w:tcW w:w="6374" w:type="dxa"/>
          </w:tcPr>
          <w:p w14:paraId="0D364F95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1.3. RECEITA PATRIMONIAL</w:t>
            </w:r>
          </w:p>
        </w:tc>
        <w:tc>
          <w:tcPr>
            <w:tcW w:w="1978" w:type="dxa"/>
          </w:tcPr>
          <w:p w14:paraId="7797C0D2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</w:t>
            </w:r>
            <w:r w:rsidRPr="00232BFB">
              <w:rPr>
                <w:sz w:val="26"/>
                <w:szCs w:val="26"/>
              </w:rPr>
              <w:t>50.000,00</w:t>
            </w:r>
          </w:p>
        </w:tc>
      </w:tr>
      <w:tr w:rsidR="008D0CE4" w14:paraId="0C9441C3" w14:textId="77777777" w:rsidTr="00B24B5C">
        <w:tc>
          <w:tcPr>
            <w:tcW w:w="6374" w:type="dxa"/>
          </w:tcPr>
          <w:p w14:paraId="4233D493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1.4. RECEITA INDUSTRIAL</w:t>
            </w:r>
          </w:p>
        </w:tc>
        <w:tc>
          <w:tcPr>
            <w:tcW w:w="1978" w:type="dxa"/>
          </w:tcPr>
          <w:p w14:paraId="596ED954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10.000,00</w:t>
            </w:r>
          </w:p>
        </w:tc>
      </w:tr>
      <w:tr w:rsidR="008D0CE4" w14:paraId="3AF3A4A5" w14:textId="77777777" w:rsidTr="00B24B5C">
        <w:tc>
          <w:tcPr>
            <w:tcW w:w="6374" w:type="dxa"/>
          </w:tcPr>
          <w:p w14:paraId="2EAB8BF1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TRANSFERENCIAS CORRENTES</w:t>
            </w:r>
          </w:p>
        </w:tc>
        <w:tc>
          <w:tcPr>
            <w:tcW w:w="1978" w:type="dxa"/>
          </w:tcPr>
          <w:p w14:paraId="06245593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3.380.000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  <w:tr w:rsidR="008D0CE4" w14:paraId="570AB6B8" w14:textId="77777777" w:rsidTr="00B24B5C">
        <w:tc>
          <w:tcPr>
            <w:tcW w:w="6374" w:type="dxa"/>
          </w:tcPr>
          <w:p w14:paraId="30002948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OUTRAS RECEITAS CORRENTES </w:t>
            </w:r>
          </w:p>
        </w:tc>
        <w:tc>
          <w:tcPr>
            <w:tcW w:w="1978" w:type="dxa"/>
          </w:tcPr>
          <w:p w14:paraId="113C72BF" w14:textId="77777777" w:rsidR="008D0CE4" w:rsidRPr="00232BFB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810.000,00</w:t>
            </w:r>
          </w:p>
        </w:tc>
      </w:tr>
      <w:tr w:rsidR="008D0CE4" w14:paraId="64A4E34A" w14:textId="77777777" w:rsidTr="00B24B5C">
        <w:tc>
          <w:tcPr>
            <w:tcW w:w="6374" w:type="dxa"/>
          </w:tcPr>
          <w:p w14:paraId="51108690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14:paraId="0207145D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4.450.000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</w:tbl>
    <w:p w14:paraId="24B06DDF" w14:textId="77777777" w:rsidR="008D0CE4" w:rsidRPr="00756809" w:rsidRDefault="008D0CE4" w:rsidP="008D0CE4">
      <w:pPr>
        <w:rPr>
          <w:b/>
          <w:bCs/>
          <w:color w:val="FF0000"/>
          <w:sz w:val="26"/>
          <w:szCs w:val="26"/>
          <w:u w:val="single"/>
        </w:rPr>
      </w:pPr>
      <w:r w:rsidRPr="00756809">
        <w:rPr>
          <w:b/>
          <w:bCs/>
          <w:color w:val="FF0000"/>
          <w:sz w:val="26"/>
          <w:szCs w:val="26"/>
          <w:u w:val="single"/>
        </w:rPr>
        <w:t>2 – RECEITAS DE CAPITAL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537"/>
      </w:tblGrid>
      <w:tr w:rsidR="008D0CE4" w14:paraId="55057746" w14:textId="77777777" w:rsidTr="00B24B5C">
        <w:tc>
          <w:tcPr>
            <w:tcW w:w="4815" w:type="dxa"/>
          </w:tcPr>
          <w:p w14:paraId="1F73C248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OPERAÇÕES DE CRÉDITO</w:t>
            </w:r>
          </w:p>
        </w:tc>
        <w:tc>
          <w:tcPr>
            <w:tcW w:w="3537" w:type="dxa"/>
          </w:tcPr>
          <w:p w14:paraId="36F0F576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</w:t>
            </w:r>
          </w:p>
        </w:tc>
      </w:tr>
      <w:tr w:rsidR="008D0CE4" w14:paraId="23B84242" w14:textId="77777777" w:rsidTr="00B24B5C">
        <w:tc>
          <w:tcPr>
            <w:tcW w:w="4815" w:type="dxa"/>
          </w:tcPr>
          <w:p w14:paraId="4DBD963D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ALIENAÇÃO DE BENS</w:t>
            </w:r>
          </w:p>
        </w:tc>
        <w:tc>
          <w:tcPr>
            <w:tcW w:w="3537" w:type="dxa"/>
          </w:tcPr>
          <w:p w14:paraId="7D398BE1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</w:t>
            </w:r>
          </w:p>
        </w:tc>
      </w:tr>
      <w:tr w:rsidR="008D0CE4" w14:paraId="56E5B8DB" w14:textId="77777777" w:rsidTr="00B24B5C">
        <w:tc>
          <w:tcPr>
            <w:tcW w:w="4815" w:type="dxa"/>
          </w:tcPr>
          <w:p w14:paraId="6ED299D7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TRANSFERÊCIAS DE CAPITAL</w:t>
            </w:r>
          </w:p>
        </w:tc>
        <w:tc>
          <w:tcPr>
            <w:tcW w:w="3537" w:type="dxa"/>
          </w:tcPr>
          <w:p w14:paraId="2064D255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R$ 400.000,00</w:t>
            </w:r>
          </w:p>
        </w:tc>
      </w:tr>
      <w:tr w:rsidR="008D0CE4" w14:paraId="1D4BB353" w14:textId="77777777" w:rsidTr="00B24B5C">
        <w:tc>
          <w:tcPr>
            <w:tcW w:w="4815" w:type="dxa"/>
          </w:tcPr>
          <w:p w14:paraId="45F18951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OUTRAS RECEITAS DE CAPITAL</w:t>
            </w:r>
          </w:p>
        </w:tc>
        <w:tc>
          <w:tcPr>
            <w:tcW w:w="3537" w:type="dxa"/>
          </w:tcPr>
          <w:p w14:paraId="5E2DC782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R$ 100.000,00    R$ 700.000,00</w:t>
            </w:r>
          </w:p>
        </w:tc>
      </w:tr>
      <w:tr w:rsidR="008D0CE4" w14:paraId="07542832" w14:textId="77777777" w:rsidTr="00B24B5C">
        <w:tc>
          <w:tcPr>
            <w:tcW w:w="4815" w:type="dxa"/>
          </w:tcPr>
          <w:p w14:paraId="7C2B3C9C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GERAL DA RECEITA ESTIMADA</w:t>
            </w:r>
          </w:p>
        </w:tc>
        <w:tc>
          <w:tcPr>
            <w:tcW w:w="3537" w:type="dxa"/>
          </w:tcPr>
          <w:p w14:paraId="21C11520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R$ 5.150.000,00</w:t>
            </w:r>
          </w:p>
        </w:tc>
      </w:tr>
    </w:tbl>
    <w:p w14:paraId="4296C926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 despesa será realizada de acordo com a programação estabelecida nos quadros anexos, distribuída por órgãos, Unidades Orçamentarias e Funções Programáticas, conforme o seguinte desdobramento.</w:t>
      </w:r>
    </w:p>
    <w:p w14:paraId="2DAF9F7B" w14:textId="77777777" w:rsidR="008D0CE4" w:rsidRPr="00BF05C1" w:rsidRDefault="008D0CE4" w:rsidP="008D0CE4">
      <w:pPr>
        <w:ind w:firstLine="1134"/>
        <w:jc w:val="both"/>
        <w:rPr>
          <w:b/>
          <w:bCs/>
          <w:color w:val="FF0000"/>
          <w:sz w:val="26"/>
          <w:szCs w:val="26"/>
          <w:u w:val="single"/>
        </w:rPr>
      </w:pPr>
      <w:r w:rsidRPr="00BF05C1">
        <w:rPr>
          <w:b/>
          <w:bCs/>
          <w:color w:val="FF0000"/>
          <w:sz w:val="26"/>
          <w:szCs w:val="26"/>
          <w:u w:val="single"/>
        </w:rPr>
        <w:t>1 – DESPESA POR ÓRGÃOS E UNIDADES ORÇAMENTÁRIAS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112"/>
      </w:tblGrid>
      <w:tr w:rsidR="008D0CE4" w14:paraId="1499B4B8" w14:textId="77777777" w:rsidTr="00B24B5C">
        <w:tc>
          <w:tcPr>
            <w:tcW w:w="5240" w:type="dxa"/>
          </w:tcPr>
          <w:p w14:paraId="45860202" w14:textId="77777777" w:rsidR="008D0CE4" w:rsidRPr="00666D0B" w:rsidRDefault="008D0CE4" w:rsidP="008D0CE4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LEGISLATIVO:</w:t>
            </w:r>
          </w:p>
          <w:p w14:paraId="4107D5C7" w14:textId="77777777" w:rsidR="008D0CE4" w:rsidRPr="00666D0B" w:rsidRDefault="008D0CE4" w:rsidP="00B24B5C">
            <w:pPr>
              <w:pStyle w:val="PargrafodaLista"/>
              <w:ind w:left="0" w:firstLine="22"/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1.1.1 – CORPO LEGISLATIVO</w:t>
            </w:r>
          </w:p>
          <w:p w14:paraId="64A0FEF8" w14:textId="77777777" w:rsidR="008D0CE4" w:rsidRPr="009A39A0" w:rsidRDefault="008D0CE4" w:rsidP="00B24B5C">
            <w:pPr>
              <w:pStyle w:val="PargrafodaLista"/>
              <w:ind w:left="0"/>
              <w:jc w:val="both"/>
              <w:rPr>
                <w:sz w:val="26"/>
                <w:szCs w:val="26"/>
              </w:rPr>
            </w:pPr>
            <w:r w:rsidRPr="00666D0B">
              <w:rPr>
                <w:sz w:val="24"/>
                <w:szCs w:val="24"/>
              </w:rPr>
              <w:t>1.1.2–</w:t>
            </w:r>
            <w:r>
              <w:rPr>
                <w:sz w:val="24"/>
                <w:szCs w:val="24"/>
              </w:rPr>
              <w:t xml:space="preserve"> </w:t>
            </w:r>
            <w:r w:rsidRPr="00666D0B">
              <w:rPr>
                <w:sz w:val="24"/>
                <w:szCs w:val="24"/>
              </w:rPr>
              <w:t xml:space="preserve">SECRETARIA </w:t>
            </w:r>
            <w:r>
              <w:rPr>
                <w:sz w:val="24"/>
                <w:szCs w:val="24"/>
              </w:rPr>
              <w:t>EXECUTIVA</w:t>
            </w:r>
          </w:p>
        </w:tc>
        <w:tc>
          <w:tcPr>
            <w:tcW w:w="3112" w:type="dxa"/>
          </w:tcPr>
          <w:p w14:paraId="0F625B78" w14:textId="77777777" w:rsidR="008D0CE4" w:rsidRPr="00666D0B" w:rsidRDefault="008D0CE4" w:rsidP="00B24B5C">
            <w:p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210.000,00</w:t>
            </w:r>
          </w:p>
          <w:p w14:paraId="4B5BC93C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</w:p>
          <w:p w14:paraId="1B43D6F2" w14:textId="77777777" w:rsidR="008D0CE4" w:rsidRPr="00666D0B" w:rsidRDefault="008D0CE4" w:rsidP="00B24B5C">
            <w:p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  9</w:t>
            </w:r>
            <w:r w:rsidRPr="00666D0B">
              <w:rPr>
                <w:sz w:val="24"/>
                <w:szCs w:val="24"/>
              </w:rPr>
              <w:t>0.000,</w:t>
            </w:r>
            <w:proofErr w:type="gramStart"/>
            <w:r w:rsidRPr="00666D0B">
              <w:rPr>
                <w:sz w:val="24"/>
                <w:szCs w:val="24"/>
              </w:rPr>
              <w:t>00  R</w:t>
            </w:r>
            <w:proofErr w:type="gramEnd"/>
            <w:r w:rsidRPr="00666D0B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300</w:t>
            </w:r>
            <w:r w:rsidRPr="00666D0B">
              <w:rPr>
                <w:sz w:val="24"/>
                <w:szCs w:val="24"/>
              </w:rPr>
              <w:t>.000,00</w:t>
            </w:r>
          </w:p>
        </w:tc>
      </w:tr>
      <w:tr w:rsidR="008D0CE4" w14:paraId="2651DEEB" w14:textId="77777777" w:rsidTr="00B24B5C">
        <w:tc>
          <w:tcPr>
            <w:tcW w:w="5240" w:type="dxa"/>
          </w:tcPr>
          <w:p w14:paraId="67B6B029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 – EXECUTIVO</w:t>
            </w:r>
          </w:p>
          <w:p w14:paraId="6691135F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 – GABINETE DO PREFEITO</w:t>
            </w:r>
          </w:p>
          <w:p w14:paraId="66A114BA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 – ASSESSORIA DE INFORMÁTICA</w:t>
            </w:r>
          </w:p>
          <w:p w14:paraId="4CA50F04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 – DEPARTAMENTO ADMINISTRATIVO</w:t>
            </w:r>
          </w:p>
          <w:p w14:paraId="733DF86C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 – DEPARTAMENTO DE FAZENDA</w:t>
            </w:r>
          </w:p>
          <w:p w14:paraId="2B703D9F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 – DEPARTAMENTO DE OBRAS E SERVIÇOS URBANOS</w:t>
            </w:r>
          </w:p>
          <w:p w14:paraId="0BF8D64E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 – DEPARTAMENTO DE EDUCAÇÃO, CULTURA, DESPORTO E LAZER</w:t>
            </w:r>
          </w:p>
          <w:p w14:paraId="64422422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 – DEPARTAMENTO DE SAÚDE E AÇÃO SOCIAL</w:t>
            </w:r>
          </w:p>
        </w:tc>
        <w:tc>
          <w:tcPr>
            <w:tcW w:w="3112" w:type="dxa"/>
          </w:tcPr>
          <w:p w14:paraId="58711639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</w:p>
          <w:p w14:paraId="056E7BCD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R$ 392.000,00</w:t>
            </w:r>
          </w:p>
          <w:p w14:paraId="7A901AF2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65.000,00</w:t>
            </w:r>
          </w:p>
          <w:p w14:paraId="0566ADF4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340.000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4F2C1CD1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281.000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6A5A5A16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R$ 1.282.000,00</w:t>
            </w:r>
          </w:p>
          <w:p w14:paraId="273EE7DE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</w:p>
          <w:p w14:paraId="3351FC60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1.400.000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  <w:p w14:paraId="6B4BC8B6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</w:p>
          <w:p w14:paraId="555FE627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1090.000,00</w:t>
            </w:r>
          </w:p>
          <w:p w14:paraId="5B0D3FB5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 w:rsidRPr="00713D2D">
              <w:rPr>
                <w:color w:val="FF0000"/>
                <w:sz w:val="26"/>
                <w:szCs w:val="26"/>
              </w:rPr>
              <w:t>R</w:t>
            </w:r>
            <w:proofErr w:type="gramStart"/>
            <w:r w:rsidRPr="00713D2D">
              <w:rPr>
                <w:color w:val="FF0000"/>
                <w:sz w:val="26"/>
                <w:szCs w:val="26"/>
              </w:rPr>
              <w:t>$  4.</w:t>
            </w:r>
            <w:r>
              <w:rPr>
                <w:color w:val="FF0000"/>
                <w:sz w:val="26"/>
                <w:szCs w:val="26"/>
              </w:rPr>
              <w:t>850</w:t>
            </w:r>
            <w:r w:rsidRPr="00713D2D">
              <w:rPr>
                <w:color w:val="FF0000"/>
                <w:sz w:val="26"/>
                <w:szCs w:val="26"/>
              </w:rPr>
              <w:t>.000</w:t>
            </w:r>
            <w:proofErr w:type="gramEnd"/>
            <w:r w:rsidRPr="00713D2D">
              <w:rPr>
                <w:color w:val="FF0000"/>
                <w:sz w:val="26"/>
                <w:szCs w:val="26"/>
              </w:rPr>
              <w:t>,00</w:t>
            </w:r>
          </w:p>
        </w:tc>
      </w:tr>
      <w:tr w:rsidR="008D0CE4" w14:paraId="61A300DA" w14:textId="77777777" w:rsidTr="00B24B5C">
        <w:tc>
          <w:tcPr>
            <w:tcW w:w="5240" w:type="dxa"/>
          </w:tcPr>
          <w:p w14:paraId="2DE1A0E2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GERAL DA DESPESA</w:t>
            </w:r>
          </w:p>
        </w:tc>
        <w:tc>
          <w:tcPr>
            <w:tcW w:w="3112" w:type="dxa"/>
          </w:tcPr>
          <w:p w14:paraId="43E5CAD4" w14:textId="77777777" w:rsidR="008D0CE4" w:rsidRDefault="008D0CE4" w:rsidP="00B24B5C">
            <w:pPr>
              <w:jc w:val="both"/>
              <w:rPr>
                <w:sz w:val="26"/>
                <w:szCs w:val="26"/>
              </w:rPr>
            </w:pPr>
            <w:r w:rsidRPr="00713D2D">
              <w:rPr>
                <w:color w:val="FF0000"/>
                <w:sz w:val="26"/>
                <w:szCs w:val="26"/>
              </w:rPr>
              <w:t>R$   5.150.000,00</w:t>
            </w:r>
          </w:p>
        </w:tc>
      </w:tr>
      <w:tr w:rsidR="008D0CE4" w14:paraId="56FCF66F" w14:textId="77777777" w:rsidTr="00B24B5C">
        <w:tc>
          <w:tcPr>
            <w:tcW w:w="5240" w:type="dxa"/>
          </w:tcPr>
          <w:p w14:paraId="4564A33B" w14:textId="77777777" w:rsidR="008D0CE4" w:rsidRPr="00EB69E8" w:rsidRDefault="008D0CE4" w:rsidP="00B24B5C">
            <w:pPr>
              <w:jc w:val="both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EB69E8">
              <w:rPr>
                <w:b/>
                <w:bCs/>
                <w:color w:val="FF0000"/>
                <w:sz w:val="26"/>
                <w:szCs w:val="26"/>
                <w:u w:val="single"/>
              </w:rPr>
              <w:t>2 – DESPESAS POR FUNÇÕES PROGRAMÁTICAS</w:t>
            </w:r>
          </w:p>
          <w:p w14:paraId="40D6E7D3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2.1.01 – LEGISLATICA</w:t>
            </w:r>
          </w:p>
          <w:p w14:paraId="0F8857E1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2.2.03 – ADMINISTRAÇÃO E PLANEJAMENTO</w:t>
            </w:r>
          </w:p>
          <w:p w14:paraId="7CA01E7D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2.2.04 - AGRICULTURA</w:t>
            </w:r>
          </w:p>
          <w:p w14:paraId="25BE93C1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2.4.06 – DESPESA NACIONAL E SEGURANÇA PÚBLICA</w:t>
            </w:r>
          </w:p>
          <w:p w14:paraId="1B370DC9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2.5.07 – DESENVOLVIMENTO REGIONAL</w:t>
            </w:r>
          </w:p>
          <w:p w14:paraId="2A18941D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2.6.08 – EDUCAÇÃO E CULTURA</w:t>
            </w:r>
          </w:p>
          <w:p w14:paraId="0BF6E9F1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2.7.10 – HABITAÇÃO E URBANISMO</w:t>
            </w:r>
          </w:p>
          <w:p w14:paraId="1A796804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2.8.13 – SAÚDE E SANEAMENTO</w:t>
            </w:r>
          </w:p>
          <w:p w14:paraId="3E983466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2.9.15 – ASSISTÊNCIA E PREVIDÊNCIA</w:t>
            </w:r>
          </w:p>
          <w:p w14:paraId="701F09D0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2.10.16 - TRANSPORTE</w:t>
            </w:r>
          </w:p>
        </w:tc>
        <w:tc>
          <w:tcPr>
            <w:tcW w:w="3112" w:type="dxa"/>
          </w:tcPr>
          <w:p w14:paraId="71C86BD1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</w:p>
          <w:p w14:paraId="30DD297D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</w:t>
            </w:r>
            <w:r w:rsidRPr="00EB69E8">
              <w:rPr>
                <w:sz w:val="26"/>
                <w:szCs w:val="26"/>
              </w:rPr>
              <w:t xml:space="preserve"> 300.000,00</w:t>
            </w:r>
          </w:p>
          <w:p w14:paraId="2F8D5DED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R$</w:t>
            </w:r>
            <w:r>
              <w:rPr>
                <w:sz w:val="26"/>
                <w:szCs w:val="26"/>
              </w:rPr>
              <w:t xml:space="preserve"> </w:t>
            </w:r>
            <w:r w:rsidRPr="00EB69E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841</w:t>
            </w:r>
            <w:r w:rsidRPr="00EB69E8">
              <w:rPr>
                <w:sz w:val="26"/>
                <w:szCs w:val="26"/>
              </w:rPr>
              <w:t>.000,00</w:t>
            </w:r>
          </w:p>
          <w:p w14:paraId="5D592BCE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</w:t>
            </w:r>
            <w:r w:rsidRPr="00EB69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</w:t>
            </w:r>
            <w:r w:rsidRPr="00EB69E8">
              <w:rPr>
                <w:sz w:val="26"/>
                <w:szCs w:val="26"/>
              </w:rPr>
              <w:t>.000,00</w:t>
            </w:r>
          </w:p>
          <w:p w14:paraId="40F26E74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40.000,00  </w:t>
            </w:r>
          </w:p>
          <w:p w14:paraId="2F843235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</w:t>
            </w:r>
          </w:p>
          <w:p w14:paraId="7D86DB77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 20</w:t>
            </w:r>
            <w:r w:rsidRPr="00EB69E8">
              <w:rPr>
                <w:sz w:val="26"/>
                <w:szCs w:val="26"/>
              </w:rPr>
              <w:t>.000,00</w:t>
            </w:r>
          </w:p>
          <w:p w14:paraId="399E579F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</w:t>
            </w:r>
            <w:proofErr w:type="gramStart"/>
            <w:r w:rsidRPr="00EB69E8">
              <w:rPr>
                <w:sz w:val="26"/>
                <w:szCs w:val="26"/>
              </w:rPr>
              <w:t xml:space="preserve">$  </w:t>
            </w:r>
            <w:r>
              <w:rPr>
                <w:sz w:val="26"/>
                <w:szCs w:val="26"/>
              </w:rPr>
              <w:t>1.421</w:t>
            </w:r>
            <w:r w:rsidRPr="00EB69E8">
              <w:rPr>
                <w:sz w:val="26"/>
                <w:szCs w:val="26"/>
              </w:rPr>
              <w:t>.000</w:t>
            </w:r>
            <w:proofErr w:type="gramEnd"/>
            <w:r w:rsidRPr="00EB69E8">
              <w:rPr>
                <w:sz w:val="26"/>
                <w:szCs w:val="26"/>
              </w:rPr>
              <w:t>,00</w:t>
            </w:r>
          </w:p>
          <w:p w14:paraId="0A943E1D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>565</w:t>
            </w:r>
            <w:r w:rsidRPr="00EB69E8">
              <w:rPr>
                <w:sz w:val="26"/>
                <w:szCs w:val="26"/>
              </w:rPr>
              <w:t>.000,00</w:t>
            </w:r>
          </w:p>
          <w:p w14:paraId="741F9FB8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>890</w:t>
            </w:r>
            <w:r w:rsidRPr="00EB69E8">
              <w:rPr>
                <w:sz w:val="26"/>
                <w:szCs w:val="26"/>
              </w:rPr>
              <w:t>.000,00</w:t>
            </w:r>
          </w:p>
          <w:p w14:paraId="7C3F5717" w14:textId="77777777" w:rsidR="008D0CE4" w:rsidRPr="002B5B4F" w:rsidRDefault="008D0CE4" w:rsidP="00B24B5C">
            <w:pPr>
              <w:jc w:val="both"/>
              <w:rPr>
                <w:sz w:val="26"/>
                <w:szCs w:val="26"/>
              </w:rPr>
            </w:pPr>
            <w:r w:rsidRPr="002B5B4F">
              <w:rPr>
                <w:sz w:val="26"/>
                <w:szCs w:val="26"/>
              </w:rPr>
              <w:t>R$     316.000,00</w:t>
            </w:r>
          </w:p>
          <w:p w14:paraId="24FD1A4C" w14:textId="77777777" w:rsidR="008D0CE4" w:rsidRPr="002B5B4F" w:rsidRDefault="008D0CE4" w:rsidP="00B24B5C">
            <w:pPr>
              <w:jc w:val="both"/>
              <w:rPr>
                <w:sz w:val="26"/>
                <w:szCs w:val="26"/>
                <w:u w:val="single"/>
              </w:rPr>
            </w:pPr>
            <w:r w:rsidRPr="002B5B4F">
              <w:rPr>
                <w:sz w:val="26"/>
                <w:szCs w:val="26"/>
                <w:u w:val="single"/>
              </w:rPr>
              <w:t>R$      687.000,00</w:t>
            </w:r>
          </w:p>
          <w:p w14:paraId="1CE6A2B7" w14:textId="77777777" w:rsidR="008D0CE4" w:rsidRPr="00EB69E8" w:rsidRDefault="008D0CE4" w:rsidP="00B24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5.150.000,00</w:t>
            </w:r>
          </w:p>
        </w:tc>
      </w:tr>
    </w:tbl>
    <w:p w14:paraId="4186E3C1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Durante a Execução Orçamentária, fica o Poder Executivo autorizado a abrir créditos adicionais suplementares até o limite de 50% (cinquenta por cento) da despesa fixada nesta lei, para reforçar dotações que se tornarem insuficientes, podendo para tanto, anular dotações orçamentárias, utilizar o excesso de arrecadação ou o superavit financeiro apurados no balanço patrimonial do exercício anterior, conforme preceitua o disposto no artigo 43 da Lei Federal nº 4320 de 17 de março de 1964.</w:t>
      </w:r>
    </w:p>
    <w:p w14:paraId="6EDC3E60" w14:textId="77777777" w:rsidR="008D0CE4" w:rsidRDefault="008D0CE4" w:rsidP="008D0CE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Revogadas as disposições em contrário, esta Lei entrará em vigor a partir de 1º (primeiro) de janeiro de 1998, obedecida a anterioridade de sua publicação.</w:t>
      </w:r>
    </w:p>
    <w:p w14:paraId="1251CBDC" w14:textId="77777777" w:rsidR="008D0CE4" w:rsidRDefault="008D0CE4" w:rsidP="008D0CE4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67066873" w14:textId="77777777" w:rsidR="008D0CE4" w:rsidRDefault="008D0CE4" w:rsidP="008D0CE4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C427FA">
        <w:rPr>
          <w:sz w:val="26"/>
          <w:szCs w:val="26"/>
        </w:rPr>
        <w:t>.</w:t>
      </w:r>
    </w:p>
    <w:p w14:paraId="7BE1E016" w14:textId="77777777" w:rsidR="008D0CE4" w:rsidRDefault="008D0CE4" w:rsidP="008D0CE4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– PREFEITO MUNICIPAL</w:t>
      </w:r>
    </w:p>
    <w:p w14:paraId="46F1B719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EC4A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93AC9"/>
    <w:multiLevelType w:val="multilevel"/>
    <w:tmpl w:val="EE362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9784636">
    <w:abstractNumId w:val="0"/>
  </w:num>
  <w:num w:numId="2" w16cid:durableId="147910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E4"/>
    <w:rsid w:val="00090891"/>
    <w:rsid w:val="008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46A"/>
  <w15:chartTrackingRefBased/>
  <w15:docId w15:val="{54383929-889F-437D-908D-3B67EDF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D0CE4"/>
    <w:pPr>
      <w:numPr>
        <w:numId w:val="1"/>
      </w:numPr>
      <w:spacing w:after="200" w:line="276" w:lineRule="auto"/>
      <w:contextualSpacing/>
    </w:pPr>
  </w:style>
  <w:style w:type="table" w:styleId="Tabelacomgrade">
    <w:name w:val="Table Grid"/>
    <w:basedOn w:val="Tabelanormal"/>
    <w:uiPriority w:val="39"/>
    <w:rsid w:val="008D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0C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2022-08-05T13:48:00Z</dcterms:created>
  <dcterms:modified xsi:type="dcterms:W3CDTF">2022-08-05T13:48:00Z</dcterms:modified>
</cp:coreProperties>
</file>