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03BA" w14:textId="77777777" w:rsidR="004F73F6" w:rsidRPr="007F58E1" w:rsidRDefault="004F73F6" w:rsidP="004F73F6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7F58E1">
        <w:rPr>
          <w:b/>
          <w:bCs/>
          <w:color w:val="FF0000"/>
          <w:sz w:val="26"/>
          <w:szCs w:val="26"/>
          <w:u w:val="single"/>
        </w:rPr>
        <w:t>LEI Nº 44</w:t>
      </w:r>
      <w:r>
        <w:rPr>
          <w:b/>
          <w:bCs/>
          <w:color w:val="FF0000"/>
          <w:sz w:val="26"/>
          <w:szCs w:val="26"/>
          <w:u w:val="single"/>
        </w:rPr>
        <w:t>1</w:t>
      </w:r>
      <w:r w:rsidRPr="007F58E1">
        <w:rPr>
          <w:b/>
          <w:bCs/>
          <w:color w:val="FF0000"/>
          <w:sz w:val="26"/>
          <w:szCs w:val="26"/>
          <w:u w:val="single"/>
        </w:rPr>
        <w:t>/1997</w:t>
      </w:r>
    </w:p>
    <w:p w14:paraId="18B3FA72" w14:textId="77777777" w:rsidR="004F73F6" w:rsidRPr="007F58E1" w:rsidRDefault="004F73F6" w:rsidP="004F73F6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DISPÕE SOBRE O PLANO PLURIANUAL DE GOVERNO DO MUNICÍPIO DE ÁGUA COMPRIDA PARA O PERÍODO DE 1998 A 2001</w:t>
      </w:r>
      <w:r w:rsidRPr="007F58E1">
        <w:rPr>
          <w:b/>
          <w:bCs/>
          <w:color w:val="FF0000"/>
          <w:sz w:val="26"/>
          <w:szCs w:val="26"/>
          <w:u w:val="single"/>
        </w:rPr>
        <w:t>.</w:t>
      </w:r>
    </w:p>
    <w:p w14:paraId="4B9BB544" w14:textId="77777777" w:rsidR="004F73F6" w:rsidRDefault="004F73F6" w:rsidP="004F73F6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  <w:r>
        <w:rPr>
          <w:sz w:val="26"/>
          <w:szCs w:val="26"/>
        </w:rPr>
        <w:t xml:space="preserve"> </w:t>
      </w:r>
    </w:p>
    <w:p w14:paraId="2F85C0FB" w14:textId="77777777" w:rsidR="004F73F6" w:rsidRDefault="004F73F6" w:rsidP="004F73F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O Plano Plurianual de Governo do Município de Água Comprida, para o período de 1998 a 2001, constituído pelo anexo constante desta Lei, será executado nos termos da Lei de Diretrizes Orçamentarias de cada Exercício e do Orçamento Programa, também de cada Exercício.</w:t>
      </w:r>
    </w:p>
    <w:p w14:paraId="39491767" w14:textId="77777777" w:rsidR="004F73F6" w:rsidRDefault="004F73F6" w:rsidP="004F73F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Lei de Diretrizes Orçamentárias de cada Exercício Financeiro indicará os programas prioritários a serem incluídos no Projeto de Lei do Orçamento Programa, com indicação da Fonte de Recursos.</w:t>
      </w:r>
    </w:p>
    <w:p w14:paraId="4413A96D" w14:textId="77777777" w:rsidR="004F73F6" w:rsidRDefault="004F73F6" w:rsidP="004F73F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O Poder Executivo poderá aumentar ou diminuir as metas estabelecidas a fim de compatibilizar a despesa fixada com a Receita efetivamente arrecadada de cada exercício. </w:t>
      </w:r>
    </w:p>
    <w:p w14:paraId="4157A0BA" w14:textId="77777777" w:rsidR="004F73F6" w:rsidRDefault="004F73F6" w:rsidP="004F73F6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4</w:t>
      </w:r>
      <w:r w:rsidRPr="00B65BEC">
        <w:rPr>
          <w:sz w:val="26"/>
          <w:szCs w:val="26"/>
        </w:rPr>
        <w:t xml:space="preserve">º - </w:t>
      </w:r>
      <w:r>
        <w:rPr>
          <w:sz w:val="26"/>
          <w:szCs w:val="26"/>
        </w:rPr>
        <w:t>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>a partir de 1º de janeiro de 1998</w:t>
      </w:r>
      <w:r w:rsidRPr="00B65B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59BDC926" w14:textId="77777777" w:rsidR="004F73F6" w:rsidRPr="00B65BEC" w:rsidRDefault="004F73F6" w:rsidP="004F73F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5º - </w:t>
      </w:r>
      <w:r w:rsidRPr="00B65BEC">
        <w:rPr>
          <w:sz w:val="26"/>
          <w:szCs w:val="26"/>
        </w:rPr>
        <w:t>Revoga</w:t>
      </w:r>
      <w:r>
        <w:rPr>
          <w:sz w:val="26"/>
          <w:szCs w:val="26"/>
        </w:rPr>
        <w:t>m-se</w:t>
      </w:r>
      <w:r w:rsidRPr="00B65BEC">
        <w:rPr>
          <w:sz w:val="26"/>
          <w:szCs w:val="26"/>
        </w:rPr>
        <w:t xml:space="preserve"> as disposições em contrário, </w:t>
      </w:r>
    </w:p>
    <w:p w14:paraId="60DA9EE1" w14:textId="77777777" w:rsidR="004F73F6" w:rsidRPr="00B65BEC" w:rsidRDefault="004F73F6" w:rsidP="004F73F6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3E0E030B" w14:textId="77777777" w:rsidR="004F73F6" w:rsidRDefault="004F73F6" w:rsidP="004F73F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07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>novembro</w:t>
      </w:r>
      <w:r w:rsidRPr="00B65BEC">
        <w:rPr>
          <w:sz w:val="26"/>
          <w:szCs w:val="26"/>
        </w:rPr>
        <w:t xml:space="preserve"> de 199</w:t>
      </w:r>
      <w:r>
        <w:rPr>
          <w:sz w:val="26"/>
          <w:szCs w:val="26"/>
        </w:rPr>
        <w:t>7</w:t>
      </w:r>
      <w:r w:rsidRPr="00B65BEC">
        <w:rPr>
          <w:sz w:val="26"/>
          <w:szCs w:val="26"/>
        </w:rPr>
        <w:t>.</w:t>
      </w:r>
    </w:p>
    <w:p w14:paraId="3A9786A7" w14:textId="77777777" w:rsidR="004F73F6" w:rsidRPr="00B65BEC" w:rsidRDefault="004F73F6" w:rsidP="004F73F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62157D59" w14:textId="77777777" w:rsidR="004F73F6" w:rsidRPr="00B65BEC" w:rsidRDefault="004F73F6" w:rsidP="004F73F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6D76A083" w14:textId="77777777" w:rsidR="004F73F6" w:rsidRDefault="004F73F6" w:rsidP="004F73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Prefeito Municipal</w:t>
      </w:r>
    </w:p>
    <w:p w14:paraId="7AF8B1FB" w14:textId="77777777" w:rsidR="004F73F6" w:rsidRDefault="004F73F6" w:rsidP="004F73F6">
      <w:pPr>
        <w:jc w:val="both"/>
        <w:rPr>
          <w:sz w:val="26"/>
          <w:szCs w:val="26"/>
        </w:rPr>
      </w:pPr>
    </w:p>
    <w:p w14:paraId="31D0D5B5" w14:textId="77777777" w:rsidR="004F73F6" w:rsidRDefault="004F73F6" w:rsidP="004F73F6">
      <w:pPr>
        <w:jc w:val="both"/>
        <w:rPr>
          <w:sz w:val="26"/>
          <w:szCs w:val="26"/>
        </w:rPr>
      </w:pPr>
    </w:p>
    <w:p w14:paraId="33A34D68" w14:textId="77777777" w:rsidR="004F73F6" w:rsidRDefault="004F73F6" w:rsidP="004F73F6">
      <w:pPr>
        <w:jc w:val="both"/>
        <w:rPr>
          <w:sz w:val="26"/>
          <w:szCs w:val="26"/>
        </w:rPr>
      </w:pPr>
    </w:p>
    <w:p w14:paraId="1ADD61A8" w14:textId="77777777" w:rsidR="004F73F6" w:rsidRDefault="004F73F6" w:rsidP="004F73F6">
      <w:pPr>
        <w:jc w:val="both"/>
        <w:rPr>
          <w:sz w:val="26"/>
          <w:szCs w:val="26"/>
        </w:rPr>
      </w:pPr>
    </w:p>
    <w:p w14:paraId="39F81976" w14:textId="77777777" w:rsidR="004F73F6" w:rsidRDefault="004F73F6" w:rsidP="004F73F6">
      <w:pPr>
        <w:jc w:val="both"/>
        <w:rPr>
          <w:sz w:val="26"/>
          <w:szCs w:val="26"/>
        </w:rPr>
      </w:pPr>
    </w:p>
    <w:p w14:paraId="754DE099" w14:textId="77777777" w:rsidR="00090891" w:rsidRDefault="00090891"/>
    <w:sectPr w:rsidR="0009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9C315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406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F6"/>
    <w:rsid w:val="00090891"/>
    <w:rsid w:val="004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0F04"/>
  <w15:chartTrackingRefBased/>
  <w15:docId w15:val="{A8E17F73-7F56-428B-AE79-0FABA6DD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F73F6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2022-08-05T13:47:00Z</dcterms:created>
  <dcterms:modified xsi:type="dcterms:W3CDTF">2022-08-05T13:47:00Z</dcterms:modified>
</cp:coreProperties>
</file>